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1E" w:rsidRDefault="0013506D" w:rsidP="0057501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t xml:space="preserve">JOURNAL </w:t>
      </w:r>
      <w:bookmarkStart w:id="0" w:name="_GoBack"/>
      <w:bookmarkEnd w:id="0"/>
      <w:r w:rsidR="00ED04E0" w:rsidRPr="00473E33">
        <w:rPr>
          <w:rFonts w:ascii="Times New Roman" w:hAnsi="Times New Roman" w:cs="Times New Roman"/>
          <w:b/>
          <w:sz w:val="52"/>
          <w:szCs w:val="40"/>
        </w:rPr>
        <w:t xml:space="preserve">QUESTION: </w:t>
      </w:r>
      <w:r w:rsidR="0057501E">
        <w:rPr>
          <w:rFonts w:ascii="Times New Roman" w:hAnsi="Times New Roman" w:cs="Times New Roman"/>
          <w:b/>
          <w:sz w:val="52"/>
          <w:szCs w:val="40"/>
        </w:rPr>
        <w:t>What would you do if you saw someone bullying another student?</w:t>
      </w:r>
    </w:p>
    <w:p w:rsidR="0057501E" w:rsidRPr="00473E33" w:rsidRDefault="0057501E" w:rsidP="0057501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52"/>
          <w:szCs w:val="40"/>
        </w:rPr>
      </w:pPr>
    </w:p>
    <w:p w:rsidR="0057501E" w:rsidRDefault="00473E33" w:rsidP="00ED04E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t xml:space="preserve">What would you do if you saw someone beating </w:t>
      </w:r>
      <w:r w:rsidR="0057501E">
        <w:rPr>
          <w:rFonts w:ascii="Times New Roman" w:hAnsi="Times New Roman" w:cs="Times New Roman"/>
          <w:b/>
          <w:sz w:val="52"/>
          <w:szCs w:val="40"/>
        </w:rPr>
        <w:t>up</w:t>
      </w:r>
      <w:r>
        <w:rPr>
          <w:rFonts w:ascii="Times New Roman" w:hAnsi="Times New Roman" w:cs="Times New Roman"/>
          <w:b/>
          <w:sz w:val="52"/>
          <w:szCs w:val="40"/>
        </w:rPr>
        <w:t xml:space="preserve"> a defenseless person? </w:t>
      </w:r>
    </w:p>
    <w:p w:rsidR="008D3C2A" w:rsidRDefault="008D3C2A" w:rsidP="00ED04E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8D3C2A" w:rsidRPr="002E342F" w:rsidRDefault="008D3C2A" w:rsidP="008D3C2A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2E342F">
        <w:rPr>
          <w:rFonts w:ascii="Baskerville Old Face" w:hAnsi="Baskerville Old Face"/>
          <w:b/>
          <w:sz w:val="36"/>
          <w:szCs w:val="36"/>
          <w:u w:val="single"/>
        </w:rPr>
        <w:t>Rwandan Genocide: Understanding What Happened</w:t>
      </w:r>
    </w:p>
    <w:p w:rsidR="008D3C2A" w:rsidRDefault="008D3C2A" w:rsidP="008D3C2A"/>
    <w:p w:rsidR="008D3C2A" w:rsidRPr="002E342F" w:rsidRDefault="008D3C2A" w:rsidP="008D3C2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42F">
        <w:rPr>
          <w:rFonts w:ascii="Times New Roman" w:hAnsi="Times New Roman" w:cs="Times New Roman"/>
          <w:b/>
          <w:color w:val="FF0000"/>
          <w:sz w:val="32"/>
          <w:szCs w:val="32"/>
        </w:rPr>
        <w:t>Acts committed</w:t>
      </w:r>
    </w:p>
    <w:p w:rsidR="008D3C2A" w:rsidRPr="002E342F" w:rsidRDefault="008D3C2A" w:rsidP="008D3C2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42F">
        <w:rPr>
          <w:rFonts w:ascii="Times New Roman" w:hAnsi="Times New Roman" w:cs="Times New Roman"/>
          <w:b/>
          <w:color w:val="FF0000"/>
          <w:sz w:val="32"/>
          <w:szCs w:val="32"/>
        </w:rPr>
        <w:t>With the intent</w:t>
      </w:r>
    </w:p>
    <w:p w:rsidR="008D3C2A" w:rsidRPr="002E342F" w:rsidRDefault="008D3C2A" w:rsidP="008D3C2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42F">
        <w:rPr>
          <w:rFonts w:ascii="Times New Roman" w:hAnsi="Times New Roman" w:cs="Times New Roman"/>
          <w:b/>
          <w:color w:val="FF0000"/>
          <w:sz w:val="32"/>
          <w:szCs w:val="32"/>
        </w:rPr>
        <w:t>To destroy (in whole or in part)</w:t>
      </w:r>
    </w:p>
    <w:p w:rsidR="008D3C2A" w:rsidRPr="002E342F" w:rsidRDefault="008D3C2A" w:rsidP="008D3C2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42F">
        <w:rPr>
          <w:rFonts w:ascii="Times New Roman" w:hAnsi="Times New Roman" w:cs="Times New Roman"/>
          <w:b/>
          <w:color w:val="FF0000"/>
          <w:sz w:val="32"/>
          <w:szCs w:val="32"/>
        </w:rPr>
        <w:t>A group of people</w:t>
      </w:r>
    </w:p>
    <w:p w:rsidR="008D3C2A" w:rsidRPr="002E342F" w:rsidRDefault="008D3C2A" w:rsidP="008D3C2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42F">
        <w:rPr>
          <w:rFonts w:ascii="Times New Roman" w:hAnsi="Times New Roman" w:cs="Times New Roman"/>
          <w:b/>
          <w:color w:val="FF0000"/>
          <w:sz w:val="32"/>
          <w:szCs w:val="32"/>
        </w:rPr>
        <w:t>Based on a specific characteristic of the group (such as race, religion, ethnicity)</w:t>
      </w:r>
    </w:p>
    <w:p w:rsidR="00ED04E0" w:rsidRPr="00ED04E0" w:rsidRDefault="00ED04E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342F" w:rsidRDefault="002E342F" w:rsidP="002E342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342F">
        <w:rPr>
          <w:rFonts w:ascii="Times New Roman" w:hAnsi="Times New Roman" w:cs="Times New Roman"/>
          <w:b/>
          <w:sz w:val="32"/>
          <w:szCs w:val="32"/>
          <w:u w:val="single"/>
        </w:rPr>
        <w:t>Group Activities</w:t>
      </w:r>
    </w:p>
    <w:p w:rsidR="002E342F" w:rsidRDefault="002E342F" w:rsidP="002E342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42F" w:rsidRPr="002E342F" w:rsidRDefault="002E342F" w:rsidP="002E34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E342F">
        <w:rPr>
          <w:rFonts w:ascii="Times New Roman" w:hAnsi="Times New Roman" w:cs="Times New Roman"/>
          <w:b/>
          <w:sz w:val="32"/>
          <w:szCs w:val="32"/>
        </w:rPr>
        <w:t xml:space="preserve">You will be split into 4 groups. Each group will get a packet of info about one part of the Rwandan Genocide. You will read the information provided and, as a group, </w:t>
      </w:r>
      <w:r w:rsidR="00D708D6">
        <w:rPr>
          <w:rFonts w:ascii="Times New Roman" w:hAnsi="Times New Roman" w:cs="Times New Roman"/>
          <w:b/>
          <w:sz w:val="32"/>
          <w:szCs w:val="32"/>
        </w:rPr>
        <w:t>answer the review questions and then</w:t>
      </w:r>
      <w:r w:rsidRPr="002E342F">
        <w:rPr>
          <w:rFonts w:ascii="Times New Roman" w:hAnsi="Times New Roman" w:cs="Times New Roman"/>
          <w:b/>
          <w:sz w:val="32"/>
          <w:szCs w:val="32"/>
        </w:rPr>
        <w:t xml:space="preserve"> write a summary paragraph explaining what your section is about. Be prepared to explain it to others who aren’t in your group.</w:t>
      </w:r>
    </w:p>
    <w:p w:rsidR="002E342F" w:rsidRDefault="002E342F" w:rsidP="002E342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2E342F" w:rsidRPr="002E342F" w:rsidRDefault="0013506D" w:rsidP="002E34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E342F">
        <w:rPr>
          <w:rFonts w:ascii="Times New Roman" w:hAnsi="Times New Roman" w:cs="Times New Roman"/>
          <w:b/>
          <w:sz w:val="32"/>
          <w:szCs w:val="32"/>
        </w:rPr>
        <w:t xml:space="preserve">Using the “Talking Points” found on the last page of their packets as a guide, 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ach group will come up front and explain the main idea of the section they read</w:t>
      </w:r>
      <w:r>
        <w:rPr>
          <w:rFonts w:ascii="Times New Roman" w:hAnsi="Times New Roman" w:cs="Times New Roman"/>
          <w:b/>
          <w:sz w:val="32"/>
          <w:szCs w:val="32"/>
        </w:rPr>
        <w:t>. The teacher will ask questions and lead the discussion.</w:t>
      </w:r>
      <w:r w:rsidR="002E342F" w:rsidRPr="002E342F">
        <w:rPr>
          <w:rFonts w:ascii="Times New Roman" w:hAnsi="Times New Roman" w:cs="Times New Roman"/>
          <w:b/>
          <w:sz w:val="32"/>
          <w:szCs w:val="32"/>
        </w:rPr>
        <w:t xml:space="preserve"> The order of the discussion, which will take about 20 minutes, should proceed as follows:</w:t>
      </w:r>
    </w:p>
    <w:p w:rsidR="002E342F" w:rsidRPr="002E342F" w:rsidRDefault="002E342F" w:rsidP="002E342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2E342F" w:rsidRPr="002E342F" w:rsidRDefault="002E342F" w:rsidP="002E342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42F">
        <w:rPr>
          <w:rFonts w:ascii="Times New Roman" w:hAnsi="Times New Roman" w:cs="Times New Roman"/>
          <w:b/>
          <w:color w:val="FF0000"/>
          <w:sz w:val="32"/>
          <w:szCs w:val="32"/>
        </w:rPr>
        <w:t>a. History of the Tutsis and Hutus</w:t>
      </w:r>
    </w:p>
    <w:p w:rsidR="002E342F" w:rsidRPr="002E342F" w:rsidRDefault="002E342F" w:rsidP="002E342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42F">
        <w:rPr>
          <w:rFonts w:ascii="Times New Roman" w:hAnsi="Times New Roman" w:cs="Times New Roman"/>
          <w:b/>
          <w:color w:val="FF0000"/>
          <w:sz w:val="32"/>
          <w:szCs w:val="32"/>
        </w:rPr>
        <w:t>b. Valentina’s Story</w:t>
      </w:r>
    </w:p>
    <w:p w:rsidR="002E342F" w:rsidRPr="002E342F" w:rsidRDefault="002E342F" w:rsidP="002E342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42F">
        <w:rPr>
          <w:rFonts w:ascii="Times New Roman" w:hAnsi="Times New Roman" w:cs="Times New Roman"/>
          <w:b/>
          <w:color w:val="FF0000"/>
          <w:sz w:val="32"/>
          <w:szCs w:val="32"/>
        </w:rPr>
        <w:t>c. International Response</w:t>
      </w:r>
    </w:p>
    <w:p w:rsidR="002E342F" w:rsidRDefault="002E342F" w:rsidP="002E342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42F">
        <w:rPr>
          <w:rFonts w:ascii="Times New Roman" w:hAnsi="Times New Roman" w:cs="Times New Roman"/>
          <w:b/>
          <w:color w:val="FF0000"/>
          <w:sz w:val="32"/>
          <w:szCs w:val="32"/>
        </w:rPr>
        <w:t>d. Post-Genocide Era</w:t>
      </w:r>
    </w:p>
    <w:p w:rsidR="002E342F" w:rsidRDefault="002E342F" w:rsidP="002E342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E342F" w:rsidRPr="002E342F" w:rsidRDefault="002E342F" w:rsidP="002E34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 assignment is to have 4 paragraphs</w:t>
      </w:r>
      <w:r w:rsidR="00D708D6">
        <w:rPr>
          <w:rFonts w:ascii="Times New Roman" w:hAnsi="Times New Roman" w:cs="Times New Roman"/>
          <w:b/>
          <w:sz w:val="32"/>
          <w:szCs w:val="32"/>
        </w:rPr>
        <w:t>, and one set of answered questions</w:t>
      </w:r>
      <w:r>
        <w:rPr>
          <w:rFonts w:ascii="Times New Roman" w:hAnsi="Times New Roman" w:cs="Times New Roman"/>
          <w:b/>
          <w:sz w:val="32"/>
          <w:szCs w:val="32"/>
        </w:rPr>
        <w:t xml:space="preserve"> that explain the Rwandan Genocide and be prepared to discuss it as a class.  This will be turned in for a grade.</w:t>
      </w:r>
    </w:p>
    <w:sectPr w:rsidR="002E342F" w:rsidRPr="002E342F" w:rsidSect="008D3C2A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4EC5"/>
    <w:multiLevelType w:val="hybridMultilevel"/>
    <w:tmpl w:val="2808279C"/>
    <w:lvl w:ilvl="0" w:tplc="0226D6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2F"/>
    <w:rsid w:val="0013506D"/>
    <w:rsid w:val="002E342F"/>
    <w:rsid w:val="00374D77"/>
    <w:rsid w:val="003E41ED"/>
    <w:rsid w:val="00473E33"/>
    <w:rsid w:val="0057501E"/>
    <w:rsid w:val="008D3C2A"/>
    <w:rsid w:val="00A114FA"/>
    <w:rsid w:val="00AF550F"/>
    <w:rsid w:val="00D708D6"/>
    <w:rsid w:val="00E529BD"/>
    <w:rsid w:val="00E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83D26-1B3B-402B-9416-B9A6119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2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Halkuff</dc:creator>
  <cp:lastModifiedBy>Greg Halkuff</cp:lastModifiedBy>
  <cp:revision>6</cp:revision>
  <dcterms:created xsi:type="dcterms:W3CDTF">2014-09-08T11:05:00Z</dcterms:created>
  <dcterms:modified xsi:type="dcterms:W3CDTF">2016-05-23T17:39:00Z</dcterms:modified>
</cp:coreProperties>
</file>